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DA6F5" w14:textId="77777777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14:paraId="36D1FF95" w14:textId="77777777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14:paraId="03D17705" w14:textId="77777777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14:paraId="7F1D7359" w14:textId="3146CA73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湖南省国有资产资源交易平台</w:t>
      </w:r>
    </w:p>
    <w:p w14:paraId="0364E6CA" w14:textId="7A7895F3" w:rsidR="00040EBD" w:rsidRDefault="00ED7A7A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  <w:r w:rsidRPr="00ED7A7A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国有建设用地</w:t>
      </w:r>
      <w:r w:rsidR="00040EBD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（出让人）流程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操作</w:t>
      </w:r>
      <w:r w:rsidR="00040EBD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手册</w:t>
      </w:r>
    </w:p>
    <w:p w14:paraId="2C989D5B" w14:textId="1CD3C623" w:rsidR="00ED7A7A" w:rsidRDefault="00327258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（</w:t>
      </w:r>
      <w:r w:rsidR="00547425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出让人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t>）</w:t>
      </w:r>
    </w:p>
    <w:p w14:paraId="53AE4775" w14:textId="6E688924" w:rsidR="00040EBD" w:rsidRDefault="00040EBD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040EBD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highlight w:val="yellow"/>
        </w:rPr>
        <w:t>不委托交易中心进行资格审查及签订成交确认书</w:t>
      </w:r>
    </w:p>
    <w:p w14:paraId="5B219281" w14:textId="77777777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</w:p>
    <w:p w14:paraId="23F2C5D3" w14:textId="0230CEF4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29742775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</w:rPr>
      </w:sdtEndPr>
      <w:sdtContent>
        <w:p w14:paraId="0E55524C" w14:textId="4E1799EA" w:rsidR="007B1A62" w:rsidRPr="007B1A62" w:rsidRDefault="007B1A62" w:rsidP="007B1A62">
          <w:pPr>
            <w:pStyle w:val="TOC"/>
            <w:jc w:val="center"/>
            <w:rPr>
              <w:rFonts w:ascii="宋体" w:eastAsia="宋体" w:hAnsi="宋体"/>
              <w:b/>
              <w:bCs/>
              <w:color w:val="auto"/>
            </w:rPr>
          </w:pPr>
          <w:r w:rsidRPr="007B1A62">
            <w:rPr>
              <w:rFonts w:ascii="宋体" w:eastAsia="宋体" w:hAnsi="宋体"/>
              <w:b/>
              <w:bCs/>
              <w:color w:val="auto"/>
              <w:lang w:val="zh-CN"/>
            </w:rPr>
            <w:t>目</w:t>
          </w:r>
          <w:r>
            <w:rPr>
              <w:rFonts w:ascii="宋体" w:eastAsia="宋体" w:hAnsi="宋体" w:hint="eastAsia"/>
              <w:b/>
              <w:bCs/>
              <w:color w:val="auto"/>
              <w:lang w:val="zh-CN"/>
            </w:rPr>
            <w:t xml:space="preserve"> </w:t>
          </w:r>
          <w:r w:rsidRPr="007B1A62">
            <w:rPr>
              <w:rFonts w:ascii="宋体" w:eastAsia="宋体" w:hAnsi="宋体"/>
              <w:b/>
              <w:bCs/>
              <w:color w:val="auto"/>
              <w:lang w:val="zh-CN"/>
            </w:rPr>
            <w:t>录</w:t>
          </w:r>
        </w:p>
        <w:p w14:paraId="5F56E780" w14:textId="78CBDF1B" w:rsidR="007B1A62" w:rsidRPr="007B1A62" w:rsidRDefault="007B1A62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</w:rPr>
          </w:pPr>
          <w:r w:rsidRPr="007B1A62">
            <w:rPr>
              <w:rFonts w:ascii="宋体" w:eastAsia="宋体" w:hAnsi="宋体"/>
            </w:rPr>
            <w:fldChar w:fldCharType="begin"/>
          </w:r>
          <w:r w:rsidRPr="007B1A62">
            <w:rPr>
              <w:rFonts w:ascii="宋体" w:eastAsia="宋体" w:hAnsi="宋体"/>
            </w:rPr>
            <w:instrText xml:space="preserve"> TOC \o "1-3" \h \z \u </w:instrText>
          </w:r>
          <w:r w:rsidRPr="007B1A62">
            <w:rPr>
              <w:rFonts w:ascii="宋体" w:eastAsia="宋体" w:hAnsi="宋体"/>
            </w:rPr>
            <w:fldChar w:fldCharType="separate"/>
          </w:r>
          <w:hyperlink w:anchor="_Toc152683714" w:history="1">
            <w:r w:rsidRPr="007B1A62">
              <w:rPr>
                <w:rStyle w:val="a7"/>
                <w:rFonts w:ascii="宋体" w:eastAsia="宋体" w:hAnsi="宋体"/>
                <w:noProof/>
                <w:color w:val="auto"/>
              </w:rPr>
              <w:t>1</w:t>
            </w:r>
            <w:r w:rsidRPr="007B1A62">
              <w:rPr>
                <w:rFonts w:ascii="宋体" w:eastAsia="宋体" w:hAnsi="宋体"/>
                <w:noProof/>
              </w:rPr>
              <w:tab/>
            </w:r>
            <w:r w:rsidRPr="007B1A62">
              <w:rPr>
                <w:rStyle w:val="a7"/>
                <w:rFonts w:ascii="宋体" w:eastAsia="宋体" w:hAnsi="宋体"/>
                <w:noProof/>
                <w:color w:val="auto"/>
              </w:rPr>
              <w:t>交易委托</w:t>
            </w:r>
            <w:r w:rsidRPr="007B1A62">
              <w:rPr>
                <w:rFonts w:ascii="宋体" w:eastAsia="宋体" w:hAnsi="宋体"/>
                <w:noProof/>
                <w:webHidden/>
              </w:rPr>
              <w:tab/>
            </w:r>
            <w:r w:rsidRPr="007B1A62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Pr="007B1A62">
              <w:rPr>
                <w:rFonts w:ascii="宋体" w:eastAsia="宋体" w:hAnsi="宋体"/>
                <w:noProof/>
                <w:webHidden/>
              </w:rPr>
              <w:instrText xml:space="preserve"> PAGEREF _Toc152683714 \h </w:instrText>
            </w:r>
            <w:r w:rsidRPr="007B1A62">
              <w:rPr>
                <w:rFonts w:ascii="宋体" w:eastAsia="宋体" w:hAnsi="宋体"/>
                <w:noProof/>
                <w:webHidden/>
              </w:rPr>
            </w:r>
            <w:r w:rsidRPr="007B1A62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5B5C94">
              <w:rPr>
                <w:rFonts w:ascii="宋体" w:eastAsia="宋体" w:hAnsi="宋体"/>
                <w:noProof/>
                <w:webHidden/>
              </w:rPr>
              <w:t>1</w:t>
            </w:r>
            <w:r w:rsidRPr="007B1A62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23FBF058" w14:textId="1517DF3A" w:rsidR="007B1A62" w:rsidRPr="007B1A62" w:rsidRDefault="00000000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152683715" w:history="1">
            <w:r w:rsidR="007B1A62" w:rsidRPr="007B1A62">
              <w:rPr>
                <w:rStyle w:val="a7"/>
                <w:rFonts w:ascii="宋体" w:eastAsia="宋体" w:hAnsi="宋体"/>
                <w:noProof/>
                <w:color w:val="auto"/>
              </w:rPr>
              <w:t>2</w:t>
            </w:r>
            <w:r w:rsidR="007B1A62" w:rsidRPr="007B1A62">
              <w:rPr>
                <w:rFonts w:ascii="宋体" w:eastAsia="宋体" w:hAnsi="宋体"/>
                <w:noProof/>
              </w:rPr>
              <w:tab/>
            </w:r>
            <w:r w:rsidR="007B1A62" w:rsidRPr="007B1A62">
              <w:rPr>
                <w:rStyle w:val="a7"/>
                <w:rFonts w:ascii="宋体" w:eastAsia="宋体" w:hAnsi="宋体"/>
                <w:noProof/>
                <w:color w:val="auto"/>
              </w:rPr>
              <w:t>最高报价人资格审查</w:t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tab/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instrText xml:space="preserve"> PAGEREF _Toc152683715 \h </w:instrText>
            </w:r>
            <w:r w:rsidR="007B1A62" w:rsidRPr="007B1A62">
              <w:rPr>
                <w:rFonts w:ascii="宋体" w:eastAsia="宋体" w:hAnsi="宋体"/>
                <w:noProof/>
                <w:webHidden/>
              </w:rPr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5B5C94">
              <w:rPr>
                <w:rFonts w:ascii="宋体" w:eastAsia="宋体" w:hAnsi="宋体"/>
                <w:noProof/>
                <w:webHidden/>
              </w:rPr>
              <w:t>5</w:t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13402774" w14:textId="532E0358" w:rsidR="007B1A62" w:rsidRPr="007B1A62" w:rsidRDefault="00000000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152683716" w:history="1">
            <w:r w:rsidR="007B1A62" w:rsidRPr="007B1A62">
              <w:rPr>
                <w:rStyle w:val="a7"/>
                <w:rFonts w:ascii="宋体" w:eastAsia="宋体" w:hAnsi="宋体"/>
                <w:noProof/>
                <w:color w:val="auto"/>
              </w:rPr>
              <w:t>3</w:t>
            </w:r>
            <w:r w:rsidR="007B1A62" w:rsidRPr="007B1A62">
              <w:rPr>
                <w:rFonts w:ascii="宋体" w:eastAsia="宋体" w:hAnsi="宋体"/>
                <w:noProof/>
              </w:rPr>
              <w:tab/>
            </w:r>
            <w:r w:rsidR="007B1A62" w:rsidRPr="007B1A62">
              <w:rPr>
                <w:rStyle w:val="a7"/>
                <w:rFonts w:ascii="宋体" w:eastAsia="宋体" w:hAnsi="宋体"/>
                <w:noProof/>
                <w:color w:val="auto"/>
              </w:rPr>
              <w:t>出让人签订成交确认书</w:t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tab/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instrText xml:space="preserve"> PAGEREF _Toc152683716 \h </w:instrText>
            </w:r>
            <w:r w:rsidR="007B1A62" w:rsidRPr="007B1A62">
              <w:rPr>
                <w:rFonts w:ascii="宋体" w:eastAsia="宋体" w:hAnsi="宋体"/>
                <w:noProof/>
                <w:webHidden/>
              </w:rPr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5B5C94">
              <w:rPr>
                <w:rFonts w:ascii="宋体" w:eastAsia="宋体" w:hAnsi="宋体"/>
                <w:noProof/>
                <w:webHidden/>
              </w:rPr>
              <w:t>7</w:t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1F364B8F" w14:textId="12AA4433" w:rsidR="007B1A62" w:rsidRPr="007B1A62" w:rsidRDefault="00000000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152683717" w:history="1">
            <w:r w:rsidR="007B1A62" w:rsidRPr="007B1A62">
              <w:rPr>
                <w:rStyle w:val="a7"/>
                <w:rFonts w:ascii="宋体" w:eastAsia="宋体" w:hAnsi="宋体"/>
                <w:noProof/>
                <w:color w:val="auto"/>
              </w:rPr>
              <w:t>4</w:t>
            </w:r>
            <w:r w:rsidR="007B1A62" w:rsidRPr="007B1A62">
              <w:rPr>
                <w:rFonts w:ascii="宋体" w:eastAsia="宋体" w:hAnsi="宋体"/>
                <w:noProof/>
              </w:rPr>
              <w:tab/>
            </w:r>
            <w:r w:rsidR="007B1A62" w:rsidRPr="007B1A62">
              <w:rPr>
                <w:rStyle w:val="a7"/>
                <w:rFonts w:ascii="宋体" w:eastAsia="宋体" w:hAnsi="宋体"/>
                <w:noProof/>
                <w:color w:val="auto"/>
              </w:rPr>
              <w:t>上传合同</w:t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tab/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instrText xml:space="preserve"> PAGEREF _Toc152683717 \h </w:instrText>
            </w:r>
            <w:r w:rsidR="007B1A62" w:rsidRPr="007B1A62">
              <w:rPr>
                <w:rFonts w:ascii="宋体" w:eastAsia="宋体" w:hAnsi="宋体"/>
                <w:noProof/>
                <w:webHidden/>
              </w:rPr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5B5C94">
              <w:rPr>
                <w:rFonts w:ascii="宋体" w:eastAsia="宋体" w:hAnsi="宋体"/>
                <w:noProof/>
                <w:webHidden/>
              </w:rPr>
              <w:t>8</w:t>
            </w:r>
            <w:r w:rsidR="007B1A62" w:rsidRPr="007B1A62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7A42F217" w14:textId="0ED8E4C5" w:rsidR="007B1A62" w:rsidRPr="007B1A62" w:rsidRDefault="007B1A62">
          <w:pPr>
            <w:rPr>
              <w:rFonts w:ascii="宋体" w:eastAsia="宋体" w:hAnsi="宋体"/>
            </w:rPr>
          </w:pPr>
          <w:r w:rsidRPr="007B1A62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14:paraId="25800DD4" w14:textId="77777777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</w:p>
    <w:p w14:paraId="27136F15" w14:textId="77777777" w:rsidR="007B1A62" w:rsidRDefault="007B1A62" w:rsidP="00ED7A7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sectPr w:rsidR="007B1A62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567F13" w14:textId="5BC371F5" w:rsidR="00ED7A7A" w:rsidRPr="00ED7A7A" w:rsidRDefault="00ED7A7A" w:rsidP="00167C1B">
      <w:pPr>
        <w:pStyle w:val="1"/>
      </w:pPr>
      <w:bookmarkStart w:id="0" w:name="_Toc152683714"/>
      <w:r w:rsidRPr="00ED7A7A">
        <w:rPr>
          <w:rFonts w:hint="eastAsia"/>
        </w:rPr>
        <w:lastRenderedPageBreak/>
        <w:t>交易</w:t>
      </w:r>
      <w:r w:rsidR="00DF5B90">
        <w:rPr>
          <w:rFonts w:hint="eastAsia"/>
        </w:rPr>
        <w:t>委托</w:t>
      </w:r>
      <w:bookmarkEnd w:id="0"/>
    </w:p>
    <w:p w14:paraId="7E09C2D1" w14:textId="482F5B04" w:rsidR="00C7079C" w:rsidRDefault="00ED7A7A" w:rsidP="00B5351E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出让人登录交易综合管理系统</w:t>
      </w:r>
    </w:p>
    <w:p w14:paraId="766E9D67" w14:textId="6ACEC825" w:rsidR="00C7079C" w:rsidRDefault="00C7079C" w:rsidP="00C7079C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9E11CA5" wp14:editId="223AE351">
            <wp:extent cx="5274310" cy="3041015"/>
            <wp:effectExtent l="0" t="0" r="0" b="0"/>
            <wp:docPr id="798023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234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C8C7" w14:textId="4CE45B54" w:rsidR="00ED7A7A" w:rsidRDefault="00ED7A7A" w:rsidP="00B5351E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通过【新建业务】，点击国有建设用地交易流程</w:t>
      </w:r>
      <w:r w:rsidR="00FA2C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</w:t>
      </w:r>
      <w:r w:rsidR="0004035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出让人</w:t>
      </w:r>
      <w:r w:rsidR="00FA2C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）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进入出让方案填写页面</w:t>
      </w:r>
    </w:p>
    <w:p w14:paraId="7E860C98" w14:textId="55AF8EF7" w:rsidR="00C7079C" w:rsidRDefault="004665D4" w:rsidP="00C7079C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0C70B9" wp14:editId="6CEF7791">
            <wp:extent cx="5274310" cy="2920365"/>
            <wp:effectExtent l="0" t="0" r="0" b="0"/>
            <wp:docPr id="1703689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898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C666" w14:textId="18672BBA" w:rsidR="004665D4" w:rsidRDefault="004665D4" w:rsidP="004665D4">
      <w:pPr>
        <w:widowControl/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包括检查交易主体信息，完善土地资源信息、出让规划指标信息、地块位置信息、土地图片、上传附件、交易方式、交易资格等表单信息</w:t>
      </w:r>
    </w:p>
    <w:p w14:paraId="22E7B7B4" w14:textId="77777777" w:rsidR="004665D4" w:rsidRPr="00B5351E" w:rsidRDefault="004665D4" w:rsidP="004665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7F2D90" wp14:editId="6003B77D">
            <wp:extent cx="5274310" cy="2961640"/>
            <wp:effectExtent l="0" t="0" r="0" b="0"/>
            <wp:docPr id="912607311" name="图片 91260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949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82F5" w14:textId="77777777" w:rsidR="004665D4" w:rsidRDefault="004665D4" w:rsidP="004665D4">
      <w:pPr>
        <w:widowControl/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交易委托书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、交易须知、交易公告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根据填写的内容自动生成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，且交易委托书、交易公告需签章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14:paraId="00E30CF4" w14:textId="1B7B1FFD" w:rsidR="004665D4" w:rsidRDefault="004665D4" w:rsidP="004665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D86E69A" wp14:editId="3EB406DE">
            <wp:extent cx="5274310" cy="2947670"/>
            <wp:effectExtent l="0" t="0" r="0" b="0"/>
            <wp:docPr id="1933075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753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C815" w14:textId="12745C61" w:rsidR="004665D4" w:rsidRDefault="004665D4" w:rsidP="004665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08A485" wp14:editId="57C130A6">
            <wp:extent cx="5274310" cy="2957195"/>
            <wp:effectExtent l="0" t="0" r="0" b="0"/>
            <wp:docPr id="1328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B800" w14:textId="798C338A" w:rsidR="004665D4" w:rsidRPr="00B5351E" w:rsidRDefault="004665D4" w:rsidP="004665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2A22E4C" wp14:editId="08663C60">
            <wp:extent cx="5274310" cy="2949575"/>
            <wp:effectExtent l="0" t="0" r="0" b="0"/>
            <wp:docPr id="1507018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183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6212" w14:textId="314B9F52" w:rsidR="00ED7A7A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填写完成后可点击“智能校验”按钮对内容进行校对，确保出让方案相关信息填写完善。确认无误后点击【提交】至“交易受理”环节。</w:t>
      </w:r>
    </w:p>
    <w:p w14:paraId="5F7DA3D4" w14:textId="230FA951" w:rsidR="00CE56BE" w:rsidRDefault="00CE56BE" w:rsidP="00CE56BE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DF4F3C" wp14:editId="0B27480C">
            <wp:extent cx="5274310" cy="2945130"/>
            <wp:effectExtent l="0" t="0" r="0" b="0"/>
            <wp:docPr id="1376926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260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706A" w14:textId="52F2BE49" w:rsidR="00CE56BE" w:rsidRDefault="00CE56BE" w:rsidP="00CE56BE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57AC665" wp14:editId="77DF52B1">
            <wp:extent cx="5274310" cy="2945765"/>
            <wp:effectExtent l="0" t="0" r="0" b="0"/>
            <wp:docPr id="1427695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958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73C8" w14:textId="77107B29" w:rsidR="00CE56BE" w:rsidRPr="00ED7A7A" w:rsidRDefault="00CE56BE" w:rsidP="00CE56BE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51BE38" wp14:editId="68BB1200">
            <wp:extent cx="5274310" cy="2943225"/>
            <wp:effectExtent l="0" t="0" r="0" b="0"/>
            <wp:docPr id="2135730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307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6CB6" w14:textId="3A2ACF89" w:rsidR="00ED7A7A" w:rsidRDefault="00D71FBA" w:rsidP="00167C1B">
      <w:pPr>
        <w:pStyle w:val="1"/>
      </w:pPr>
      <w:bookmarkStart w:id="1" w:name="_Toc152683715"/>
      <w:r>
        <w:rPr>
          <w:rFonts w:hint="eastAsia"/>
        </w:rPr>
        <w:t>最高报价</w:t>
      </w:r>
      <w:r w:rsidR="00ED7A7A" w:rsidRPr="00ED7A7A">
        <w:rPr>
          <w:rFonts w:hint="eastAsia"/>
        </w:rPr>
        <w:t>人资格审查</w:t>
      </w:r>
      <w:bookmarkEnd w:id="1"/>
    </w:p>
    <w:p w14:paraId="5DDBE3BB" w14:textId="77777777" w:rsidR="004A0FF1" w:rsidRDefault="001C6661" w:rsidP="00ED7A7A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资格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初审通过后</w:t>
      </w:r>
      <w:r w:rsidR="00D71FB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出让人</w:t>
      </w:r>
      <w:r w:rsidR="00ED7A7A"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登录交易综合管理系统，通过我的待办进行办理。</w:t>
      </w:r>
    </w:p>
    <w:p w14:paraId="727E9763" w14:textId="551E9AD8" w:rsidR="004A0FF1" w:rsidRDefault="004A0FF1" w:rsidP="004A0FF1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2273387" wp14:editId="587CC891">
            <wp:extent cx="5274310" cy="2910840"/>
            <wp:effectExtent l="0" t="0" r="0" b="0"/>
            <wp:docPr id="1710946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466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C92C" w14:textId="77777777" w:rsidR="004A0FF1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可通过交易结果查看成交结果信息、交易申请信息、竞价记录；</w:t>
      </w:r>
    </w:p>
    <w:p w14:paraId="24EE52D6" w14:textId="61B01BD8" w:rsidR="004A0FF1" w:rsidRDefault="004A0FF1" w:rsidP="004A0FF1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29213C" wp14:editId="4E2F8DE3">
            <wp:extent cx="5274310" cy="2936240"/>
            <wp:effectExtent l="0" t="0" r="0" b="0"/>
            <wp:docPr id="434669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692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788A" w14:textId="77777777" w:rsidR="004A0FF1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同时可查看最高报价人上传的资格审查附件。</w:t>
      </w:r>
    </w:p>
    <w:p w14:paraId="16ABF94E" w14:textId="6B588601" w:rsidR="004A0FF1" w:rsidRDefault="004A0FF1" w:rsidP="004A0FF1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19CFD8" wp14:editId="55427FC0">
            <wp:extent cx="5274310" cy="2936875"/>
            <wp:effectExtent l="0" t="0" r="0" b="0"/>
            <wp:docPr id="1531809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099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3A50" w14:textId="732BBD91" w:rsidR="00ED7A7A" w:rsidRPr="00ED7A7A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若资格</w:t>
      </w:r>
      <w:proofErr w:type="gramEnd"/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审查不通过，可点击“取消成交”，输入取消成交原因即可取消成交。</w:t>
      </w:r>
    </w:p>
    <w:p w14:paraId="411FF1BE" w14:textId="77EA6B5C" w:rsidR="00ED7A7A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资格审查无误，点击</w:t>
      </w:r>
      <w:r w:rsidR="003721BE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“提交”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，竞得人可开始缴纳交易服务费。</w:t>
      </w:r>
    </w:p>
    <w:p w14:paraId="571519D5" w14:textId="69DC35F8" w:rsidR="004A0FF1" w:rsidRPr="00ED7A7A" w:rsidRDefault="004A0FF1" w:rsidP="004A0FF1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0F6993" wp14:editId="1EFD0F4B">
            <wp:extent cx="5274310" cy="2945130"/>
            <wp:effectExtent l="0" t="0" r="0" b="0"/>
            <wp:docPr id="1416114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140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1931" w14:textId="63996633" w:rsidR="00B50C0A" w:rsidRPr="00ED7A7A" w:rsidRDefault="001C6661" w:rsidP="00B50C0A">
      <w:pPr>
        <w:pStyle w:val="1"/>
      </w:pPr>
      <w:bookmarkStart w:id="2" w:name="_Toc152683716"/>
      <w:r>
        <w:rPr>
          <w:rFonts w:hint="eastAsia"/>
        </w:rPr>
        <w:t>出让人</w:t>
      </w:r>
      <w:r w:rsidR="00ED7A7A" w:rsidRPr="00ED7A7A">
        <w:rPr>
          <w:rFonts w:hint="eastAsia"/>
        </w:rPr>
        <w:t>签订成交确认书</w:t>
      </w:r>
      <w:bookmarkEnd w:id="2"/>
    </w:p>
    <w:p w14:paraId="4E0FC398" w14:textId="77777777" w:rsidR="00FB5CF2" w:rsidRDefault="0068556B" w:rsidP="00F31356">
      <w:pPr>
        <w:pStyle w:val="paragraph"/>
        <w:spacing w:before="0" w:beforeAutospacing="0" w:after="0" w:afterAutospacing="0" w:line="360" w:lineRule="auto"/>
        <w:ind w:firstLine="480"/>
        <w:jc w:val="both"/>
        <w:rPr>
          <w:color w:val="000000"/>
        </w:rPr>
      </w:pPr>
      <w:r>
        <w:rPr>
          <w:rFonts w:hint="eastAsia"/>
          <w:color w:val="000000"/>
        </w:rPr>
        <w:t>受让人缴纳交易服务费后，</w:t>
      </w:r>
      <w:r w:rsidR="001C6661">
        <w:rPr>
          <w:rFonts w:hint="eastAsia"/>
          <w:color w:val="000000"/>
        </w:rPr>
        <w:t>出让人</w:t>
      </w:r>
      <w:r>
        <w:rPr>
          <w:rFonts w:hint="eastAsia"/>
          <w:color w:val="000000"/>
        </w:rPr>
        <w:t>登录交易综合管理系统，通过我的待</w:t>
      </w:r>
      <w:r w:rsidR="001C6661">
        <w:rPr>
          <w:rFonts w:hint="eastAsia"/>
          <w:color w:val="000000"/>
        </w:rPr>
        <w:t>办</w:t>
      </w:r>
      <w:r>
        <w:rPr>
          <w:rFonts w:hint="eastAsia"/>
          <w:color w:val="000000"/>
        </w:rPr>
        <w:t>进行办理。</w:t>
      </w:r>
    </w:p>
    <w:p w14:paraId="2A12B693" w14:textId="4ABD9D5A" w:rsidR="00FB5CF2" w:rsidRDefault="00FB5CF2" w:rsidP="00FB5CF2">
      <w:pPr>
        <w:pStyle w:val="paragraph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74A5185" wp14:editId="7830E668">
            <wp:extent cx="5274310" cy="2929890"/>
            <wp:effectExtent l="0" t="0" r="0" b="0"/>
            <wp:docPr id="1297200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001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3E50" w14:textId="1BA57F76" w:rsidR="00FB5CF2" w:rsidRDefault="00CC7BB7" w:rsidP="00F31356">
      <w:pPr>
        <w:pStyle w:val="paragraph"/>
        <w:spacing w:before="0" w:beforeAutospacing="0" w:after="0" w:afterAutospacing="0" w:line="360" w:lineRule="auto"/>
        <w:ind w:firstLine="480"/>
        <w:jc w:val="both"/>
        <w:rPr>
          <w:color w:val="000000"/>
        </w:rPr>
      </w:pPr>
      <w:r>
        <w:rPr>
          <w:rFonts w:hint="eastAsia"/>
          <w:color w:val="000000"/>
        </w:rPr>
        <w:t>成交确认书</w:t>
      </w:r>
      <w:r w:rsidR="0068556B">
        <w:rPr>
          <w:rFonts w:hint="eastAsia"/>
          <w:color w:val="000000"/>
        </w:rPr>
        <w:t>由系统自动生成，</w:t>
      </w:r>
      <w:r w:rsidR="001C6661">
        <w:rPr>
          <w:rFonts w:hint="eastAsia"/>
          <w:color w:val="000000"/>
        </w:rPr>
        <w:t>并对成交确认书进行签章</w:t>
      </w:r>
    </w:p>
    <w:p w14:paraId="5A77EBDA" w14:textId="352833C6" w:rsidR="00FB5CF2" w:rsidRDefault="00FB5CF2" w:rsidP="00FB5CF2">
      <w:pPr>
        <w:pStyle w:val="paragraph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2570101" wp14:editId="2BF81E82">
            <wp:extent cx="5274310" cy="2947670"/>
            <wp:effectExtent l="0" t="0" r="0" b="0"/>
            <wp:docPr id="910745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454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B554" w14:textId="74401BD0" w:rsidR="00ED7A7A" w:rsidRPr="00ED7A7A" w:rsidRDefault="001C6661" w:rsidP="00F31356">
      <w:pPr>
        <w:pStyle w:val="paragraph"/>
        <w:spacing w:before="0" w:beforeAutospacing="0" w:after="0" w:afterAutospacing="0" w:line="360" w:lineRule="auto"/>
        <w:ind w:firstLine="480"/>
        <w:jc w:val="both"/>
      </w:pPr>
      <w:r>
        <w:rPr>
          <w:rFonts w:hint="eastAsia"/>
          <w:color w:val="000000"/>
        </w:rPr>
        <w:t>签章完成后，提交</w:t>
      </w:r>
      <w:r w:rsidR="0068556B">
        <w:rPr>
          <w:rFonts w:hint="eastAsia"/>
          <w:color w:val="000000"/>
        </w:rPr>
        <w:t>进入</w:t>
      </w:r>
      <w:r>
        <w:rPr>
          <w:rFonts w:hint="eastAsia"/>
          <w:color w:val="000000"/>
        </w:rPr>
        <w:t>“受让人</w:t>
      </w:r>
      <w:r w:rsidR="00F31356">
        <w:rPr>
          <w:rFonts w:hint="eastAsia"/>
          <w:color w:val="000000"/>
        </w:rPr>
        <w:t>签订成交确认书</w:t>
      </w:r>
      <w:r>
        <w:rPr>
          <w:rFonts w:hint="eastAsia"/>
          <w:color w:val="000000"/>
        </w:rPr>
        <w:t>”</w:t>
      </w:r>
      <w:r w:rsidR="0068556B">
        <w:rPr>
          <w:rFonts w:hint="eastAsia"/>
          <w:color w:val="000000"/>
        </w:rPr>
        <w:t>环节。</w:t>
      </w:r>
    </w:p>
    <w:p w14:paraId="6D616947" w14:textId="541C3DFB" w:rsidR="00ED7A7A" w:rsidRPr="00ED7A7A" w:rsidRDefault="00ED7A7A" w:rsidP="00167C1B">
      <w:pPr>
        <w:pStyle w:val="1"/>
      </w:pPr>
      <w:bookmarkStart w:id="3" w:name="_Toc152683717"/>
      <w:r w:rsidRPr="00ED7A7A">
        <w:rPr>
          <w:rFonts w:hint="eastAsia"/>
        </w:rPr>
        <w:t>上传合同</w:t>
      </w:r>
      <w:bookmarkEnd w:id="3"/>
    </w:p>
    <w:p w14:paraId="2BEC9E3E" w14:textId="77777777" w:rsidR="00AA232D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成交结果公</w:t>
      </w:r>
      <w:r w:rsidR="0032725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告发布后</w:t>
      </w: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，且出让人与受让人签订合同后，出让人登录交易综合管理系统，通过我的待办进行办理出让合同上传操作。</w:t>
      </w:r>
    </w:p>
    <w:p w14:paraId="7A3115B1" w14:textId="481A16F2" w:rsidR="00AA232D" w:rsidRDefault="00AA232D" w:rsidP="00AA232D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B431BE1" wp14:editId="5787CAC6">
            <wp:extent cx="5274310" cy="2934970"/>
            <wp:effectExtent l="0" t="0" r="0" b="0"/>
            <wp:docPr id="1914692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921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C6AC" w14:textId="2F7F6D5E" w:rsidR="00ED7A7A" w:rsidRPr="00ED7A7A" w:rsidRDefault="00ED7A7A" w:rsidP="00ED7A7A">
      <w:pPr>
        <w:widowControl/>
        <w:spacing w:line="360" w:lineRule="auto"/>
        <w:ind w:firstLine="480"/>
        <w:rPr>
          <w:rFonts w:ascii="宋体" w:eastAsia="宋体" w:hAnsi="宋体" w:cs="宋体"/>
          <w:kern w:val="0"/>
          <w:sz w:val="24"/>
          <w:szCs w:val="24"/>
        </w:rPr>
      </w:pPr>
      <w:r w:rsidRPr="00ED7A7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上传合同，确认无误后提交系统将自动对交易前、中、后产生的文档资料进行自动归档。</w:t>
      </w:r>
    </w:p>
    <w:p w14:paraId="4EDC54D3" w14:textId="0F2A50FB" w:rsidR="00717AA7" w:rsidRDefault="00AA232D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57154BE" wp14:editId="42ACA0E8">
            <wp:extent cx="5274310" cy="2922905"/>
            <wp:effectExtent l="0" t="0" r="0" b="0"/>
            <wp:docPr id="382345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453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1B83" w14:textId="720F6B6A" w:rsidR="00AA232D" w:rsidRPr="00AA232D" w:rsidRDefault="00AA232D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498B5CC" wp14:editId="13353007">
            <wp:extent cx="5274310" cy="2918460"/>
            <wp:effectExtent l="0" t="0" r="0" b="0"/>
            <wp:docPr id="588602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0252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32D" w:rsidRPr="00AA232D" w:rsidSect="007B1A62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C2607" w14:textId="77777777" w:rsidR="00C173BF" w:rsidRDefault="00C173BF" w:rsidP="00167C1B">
      <w:r>
        <w:separator/>
      </w:r>
    </w:p>
  </w:endnote>
  <w:endnote w:type="continuationSeparator" w:id="0">
    <w:p w14:paraId="4941353D" w14:textId="77777777" w:rsidR="00C173BF" w:rsidRDefault="00C173BF" w:rsidP="0016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5A58" w14:textId="77777777" w:rsidR="007B1A62" w:rsidRDefault="007B1A62" w:rsidP="007B1A62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8697629"/>
      <w:docPartObj>
        <w:docPartGallery w:val="Page Numbers (Bottom of Page)"/>
        <w:docPartUnique/>
      </w:docPartObj>
    </w:sdtPr>
    <w:sdtContent>
      <w:p w14:paraId="24C1BABF" w14:textId="6E3770E7" w:rsidR="007B1A62" w:rsidRDefault="007B1A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E6E8" w14:textId="77777777" w:rsidR="00C173BF" w:rsidRDefault="00C173BF" w:rsidP="00167C1B">
      <w:r>
        <w:separator/>
      </w:r>
    </w:p>
  </w:footnote>
  <w:footnote w:type="continuationSeparator" w:id="0">
    <w:p w14:paraId="4C8D8DD5" w14:textId="77777777" w:rsidR="00C173BF" w:rsidRDefault="00C173BF" w:rsidP="00167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273AD"/>
    <w:multiLevelType w:val="multilevel"/>
    <w:tmpl w:val="D5ACC47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271088162">
    <w:abstractNumId w:val="0"/>
  </w:num>
  <w:num w:numId="2" w16cid:durableId="2039163703">
    <w:abstractNumId w:val="0"/>
  </w:num>
  <w:num w:numId="3" w16cid:durableId="707023273">
    <w:abstractNumId w:val="0"/>
  </w:num>
  <w:num w:numId="4" w16cid:durableId="581835760">
    <w:abstractNumId w:val="0"/>
  </w:num>
  <w:num w:numId="5" w16cid:durableId="644166868">
    <w:abstractNumId w:val="0"/>
  </w:num>
  <w:num w:numId="6" w16cid:durableId="671758888">
    <w:abstractNumId w:val="0"/>
  </w:num>
  <w:num w:numId="7" w16cid:durableId="1618221560">
    <w:abstractNumId w:val="0"/>
  </w:num>
  <w:num w:numId="8" w16cid:durableId="278799377">
    <w:abstractNumId w:val="0"/>
  </w:num>
  <w:num w:numId="9" w16cid:durableId="1690637311">
    <w:abstractNumId w:val="0"/>
  </w:num>
  <w:num w:numId="10" w16cid:durableId="41944205">
    <w:abstractNumId w:val="0"/>
  </w:num>
  <w:num w:numId="11" w16cid:durableId="4275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5840"/>
    <w:rsid w:val="0004035D"/>
    <w:rsid w:val="00040EBD"/>
    <w:rsid w:val="000529CB"/>
    <w:rsid w:val="000B186D"/>
    <w:rsid w:val="00167C1B"/>
    <w:rsid w:val="001C6661"/>
    <w:rsid w:val="001F2A79"/>
    <w:rsid w:val="00232EEA"/>
    <w:rsid w:val="00253AAF"/>
    <w:rsid w:val="002C62D6"/>
    <w:rsid w:val="002E29E2"/>
    <w:rsid w:val="00320332"/>
    <w:rsid w:val="00327258"/>
    <w:rsid w:val="0036540F"/>
    <w:rsid w:val="003721BE"/>
    <w:rsid w:val="003E0FC5"/>
    <w:rsid w:val="00421F68"/>
    <w:rsid w:val="00465D1E"/>
    <w:rsid w:val="004665D4"/>
    <w:rsid w:val="004A0FF1"/>
    <w:rsid w:val="004C6259"/>
    <w:rsid w:val="0051776D"/>
    <w:rsid w:val="00547425"/>
    <w:rsid w:val="00554164"/>
    <w:rsid w:val="005B5C94"/>
    <w:rsid w:val="0068556B"/>
    <w:rsid w:val="006B604F"/>
    <w:rsid w:val="006C3778"/>
    <w:rsid w:val="00717AA7"/>
    <w:rsid w:val="007242B9"/>
    <w:rsid w:val="007B1A62"/>
    <w:rsid w:val="00803A8B"/>
    <w:rsid w:val="0084030D"/>
    <w:rsid w:val="008A02B6"/>
    <w:rsid w:val="0098110E"/>
    <w:rsid w:val="009F482D"/>
    <w:rsid w:val="00A056C3"/>
    <w:rsid w:val="00A1598C"/>
    <w:rsid w:val="00A47C8A"/>
    <w:rsid w:val="00AA232D"/>
    <w:rsid w:val="00AB1D48"/>
    <w:rsid w:val="00AE5840"/>
    <w:rsid w:val="00B50C0A"/>
    <w:rsid w:val="00B5351E"/>
    <w:rsid w:val="00B71AF1"/>
    <w:rsid w:val="00B95454"/>
    <w:rsid w:val="00BD16F9"/>
    <w:rsid w:val="00BF6C79"/>
    <w:rsid w:val="00C173BF"/>
    <w:rsid w:val="00C7079C"/>
    <w:rsid w:val="00C74DF3"/>
    <w:rsid w:val="00CC7BB7"/>
    <w:rsid w:val="00CE0154"/>
    <w:rsid w:val="00CE56BE"/>
    <w:rsid w:val="00D0385E"/>
    <w:rsid w:val="00D71FBA"/>
    <w:rsid w:val="00DF5B90"/>
    <w:rsid w:val="00ED7A7A"/>
    <w:rsid w:val="00F31356"/>
    <w:rsid w:val="00F66C4D"/>
    <w:rsid w:val="00FA2CD3"/>
    <w:rsid w:val="00FB5CF2"/>
    <w:rsid w:val="00FC480C"/>
    <w:rsid w:val="00FD094D"/>
    <w:rsid w:val="00FD4D74"/>
    <w:rsid w:val="00FF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614E4"/>
  <w15:docId w15:val="{416542A5-33DB-4BC4-AA51-9C99A57F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FC5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67C1B"/>
    <w:pPr>
      <w:keepNext/>
      <w:widowControl/>
      <w:numPr>
        <w:numId w:val="1"/>
      </w:numPr>
      <w:spacing w:before="120" w:after="120" w:line="360" w:lineRule="auto"/>
      <w:ind w:left="431" w:hanging="431"/>
      <w:outlineLvl w:val="0"/>
    </w:pPr>
    <w:rPr>
      <w:rFonts w:ascii="宋体" w:eastAsia="宋体" w:hAnsi="宋体" w:cs="宋体"/>
      <w:b/>
      <w:bCs/>
      <w:kern w:val="36"/>
      <w:sz w:val="32"/>
      <w:szCs w:val="48"/>
    </w:rPr>
  </w:style>
  <w:style w:type="paragraph" w:styleId="2">
    <w:name w:val="heading 2"/>
    <w:basedOn w:val="a"/>
    <w:link w:val="20"/>
    <w:uiPriority w:val="9"/>
    <w:qFormat/>
    <w:rsid w:val="00ED7A7A"/>
    <w:pPr>
      <w:widowControl/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A7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A7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A7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A7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A7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A7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A7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7C1B"/>
    <w:rPr>
      <w:rFonts w:ascii="宋体" w:eastAsia="宋体" w:hAnsi="宋体" w:cs="宋体"/>
      <w:b/>
      <w:bCs/>
      <w:kern w:val="36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ED7A7A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paragraph">
    <w:name w:val="paragraph"/>
    <w:basedOn w:val="a"/>
    <w:rsid w:val="00ED7A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ED7A7A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D7A7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D7A7A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ED7A7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ED7A7A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ED7A7A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ED7A7A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a4"/>
    <w:uiPriority w:val="99"/>
    <w:unhideWhenUsed/>
    <w:rsid w:val="00167C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7C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7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7C1B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B1A62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B1A62"/>
  </w:style>
  <w:style w:type="character" w:styleId="a7">
    <w:name w:val="Hyperlink"/>
    <w:basedOn w:val="a0"/>
    <w:uiPriority w:val="99"/>
    <w:unhideWhenUsed/>
    <w:rsid w:val="007B1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2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EB7A5-537D-4113-91D2-BD90D557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11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憬怡 吴</dc:creator>
  <cp:keywords/>
  <dc:description/>
  <cp:lastModifiedBy>憬怡 吴</cp:lastModifiedBy>
  <cp:revision>21</cp:revision>
  <dcterms:created xsi:type="dcterms:W3CDTF">2023-07-31T01:22:00Z</dcterms:created>
  <dcterms:modified xsi:type="dcterms:W3CDTF">2023-12-05T08:00:00Z</dcterms:modified>
</cp:coreProperties>
</file>